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76" w:rsidRPr="00140A76" w:rsidRDefault="00140A76">
      <w:pPr>
        <w:rPr>
          <w:noProof/>
          <w:sz w:val="20"/>
          <w:szCs w:val="20"/>
        </w:rPr>
      </w:pPr>
      <w:r w:rsidRPr="00140A76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ВНИМАНИЕ</w:t>
      </w:r>
      <w: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! 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140A76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ПРИ ОБРАЩЕНИИ С ПИРОТЕХНИЧЕСКИМИ ИЗДЕЛИЯМИ!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140A76" w:rsidRPr="00140A76" w:rsidRDefault="00140A76">
      <w:pPr>
        <w:rPr>
          <w:noProof/>
          <w:sz w:val="20"/>
          <w:szCs w:val="20"/>
        </w:rPr>
      </w:pP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Каждому хочется сделать праздник красочным и красивым. Нет ничего проще! Фейерверки, петарды и другие пиротехнические изделия позволят реализовать ваши желания. Но в погоне за спецэффектами многие забывают, что у вас в руках весьма опасная вещь.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Основу фейерверочных изделий составляют пиротехнические составы - смеси горючих веществ и окислителей. Эти составы должны легко воспламеняться и ярко гореть. Поэтому фейерверки ЯВЛЯЮТСЯ ОГНЕОПАСНЫМИ ИЗДЕЛИЯМИ И ТРЕБУЮТ ПОВЫШЕННОГО ВНИМАНИЯ ПРИ ОБРАЩЕНИИ С НИМИ!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Значительное количество пожаров происходит из-за нарушений правил использования пиротехники или использования некачественной продукции, не прошедшей сертификационные испытания.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Пиротехника, по сути, те же взрывчатые вещества и способна натворить немало бед, если не уметь с ней обращаться. А правила безопасности очень просты и заключаются в следующем: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Применение пиротехнической продукции должно осуществляться исключительно в соответствии с требованиями инструкции по эксплуатации завода-изготовителя, которая содержит: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ограничения по условиям применения изделия;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способы безопасного запуска;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размеры опасной зоны;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условия хранения, срок годности и способы утилизации.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Применение пиротехнических изделий запрещается: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в помещениях, зданиях, сооружениях, а также на крышах, балконах и лоджиях;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на территориях взрывоопасных и пожароопасных объектов, возле линий электропередач;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на сценических площадках при проведении концертных и торжественных мероприятий;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на территориях объектов культурного наследия, заповедников, заказников и национальных парков.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Правила безопасности при запуске петард и фейерверков.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Тщательно изучите перед запуском инструкцию!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Не бросайте горящие петарды в людей и животных!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Запускать петарды детям запрещено!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Не задерживайте горящую петарду в руках! • Нельзя помещать петарду в замкнутый объем: банку, ведро, бутылку!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Используйте петарды только на открытом воздухе!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Приближаться к горящей петарде нельзя ближе, чем на 5-10 м!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Хранить и переносить петарды следует только в упаковке!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Не носите петарды в карманах!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Разбирать петарду запрещается!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Категорически запрещается сжигать фейерверки на кострах.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Ни в коем случае не наклоняйтесь над пиротехникой.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Если петарда не сработала - не пытайтесь проверить или поджечь фитиль еще раз.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• Не запускайте ракеты </w:t>
      </w:r>
      <w:proofErr w:type="gramStart"/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t>во</w:t>
      </w:r>
      <w:proofErr w:type="gramEnd"/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Уничтожают фейерверки, поместив их в воду на срок до двух суток.</w:t>
      </w:r>
      <w:r w:rsidRPr="00140A76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40A7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После этого их можно выбросить с бытовым мусором. Надеемся, что соблюдение этих несложных правил позволит вам избежать неприятностей в праздники и сделает их счастливыми и радостными.</w:t>
      </w:r>
    </w:p>
    <w:p w:rsidR="00241DC5" w:rsidRDefault="00140A76">
      <w:r>
        <w:rPr>
          <w:noProof/>
        </w:rPr>
        <w:lastRenderedPageBreak/>
        <w:drawing>
          <wp:inline distT="0" distB="0" distL="0" distR="0">
            <wp:extent cx="5940425" cy="5127605"/>
            <wp:effectExtent l="19050" t="0" r="3175" b="0"/>
            <wp:docPr id="1" name="Рисунок 1" descr="https://pp.userapi.com/c845124/v845124735/15bb90/LsbHsIjse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124/v845124735/15bb90/LsbHsIjsee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1DC5" w:rsidSect="00140A76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A76"/>
    <w:rsid w:val="00140A76"/>
    <w:rsid w:val="0024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40A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Кешишян</dc:creator>
  <cp:keywords/>
  <dc:description/>
  <cp:lastModifiedBy>елена Кешишян</cp:lastModifiedBy>
  <cp:revision>3</cp:revision>
  <dcterms:created xsi:type="dcterms:W3CDTF">2019-01-14T07:13:00Z</dcterms:created>
  <dcterms:modified xsi:type="dcterms:W3CDTF">2019-01-14T07:22:00Z</dcterms:modified>
</cp:coreProperties>
</file>